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0A73E" w14:textId="42572894" w:rsidR="00C126BF" w:rsidRPr="008E3C03" w:rsidRDefault="00C81137" w:rsidP="00421F3F">
      <w:pPr>
        <w:jc w:val="right"/>
        <w:rPr>
          <w:b/>
          <w:bCs/>
          <w:sz w:val="24"/>
          <w:szCs w:val="24"/>
        </w:rPr>
      </w:pPr>
      <w:r w:rsidRPr="008E3C03">
        <w:rPr>
          <w:noProof/>
        </w:rPr>
        <w:drawing>
          <wp:inline distT="0" distB="0" distL="0" distR="0" wp14:anchorId="5CD155CA" wp14:editId="65D507A3">
            <wp:extent cx="3238500" cy="1038225"/>
            <wp:effectExtent l="0" t="0" r="0" b="0"/>
            <wp:docPr id="1073741825" name="officeArt object" descr="cid:image001.jpg@01D20DD5.0F7D49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id:image001.jpg@01D20DD5.0F7D49F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38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A3CCFF5" w14:textId="77777777" w:rsidR="00C126BF" w:rsidRPr="008E3C03" w:rsidRDefault="00C81137">
      <w:pPr>
        <w:jc w:val="both"/>
        <w:rPr>
          <w:rFonts w:eastAsia="Arial"/>
          <w:b/>
          <w:bCs/>
          <w:sz w:val="24"/>
          <w:szCs w:val="24"/>
        </w:rPr>
      </w:pPr>
      <w:r w:rsidRPr="008E3C03">
        <w:rPr>
          <w:b/>
          <w:bCs/>
          <w:sz w:val="24"/>
          <w:szCs w:val="24"/>
        </w:rPr>
        <w:t>PRESSEAUSSENDUNG</w:t>
      </w:r>
      <w:bookmarkStart w:id="0" w:name="_GoBack"/>
      <w:bookmarkEnd w:id="0"/>
    </w:p>
    <w:p w14:paraId="71556FB7" w14:textId="1FCD1F5A" w:rsidR="002228EC" w:rsidRPr="008E3C03" w:rsidRDefault="00C81137">
      <w:pPr>
        <w:jc w:val="both"/>
        <w:rPr>
          <w:b/>
          <w:bCs/>
        </w:rPr>
      </w:pPr>
      <w:r w:rsidRPr="008E3C03">
        <w:rPr>
          <w:b/>
          <w:bCs/>
        </w:rPr>
        <w:t xml:space="preserve">Wien, </w:t>
      </w:r>
      <w:r w:rsidR="001D7F8F">
        <w:rPr>
          <w:b/>
          <w:bCs/>
        </w:rPr>
        <w:t>26.8</w:t>
      </w:r>
      <w:r w:rsidR="007F3629">
        <w:rPr>
          <w:b/>
          <w:bCs/>
        </w:rPr>
        <w:t>.2019</w:t>
      </w:r>
    </w:p>
    <w:p w14:paraId="3A944DB3" w14:textId="77777777" w:rsidR="001D7F8F" w:rsidRPr="001D7F8F" w:rsidRDefault="001D7F8F" w:rsidP="001D7F8F">
      <w:pPr>
        <w:pStyle w:val="Listenabsatz"/>
        <w:numPr>
          <w:ilvl w:val="0"/>
          <w:numId w:val="1"/>
        </w:numPr>
        <w:tabs>
          <w:tab w:val="left" w:pos="3828"/>
        </w:tabs>
        <w:spacing w:before="360" w:after="120" w:line="288" w:lineRule="auto"/>
        <w:ind w:left="714" w:hanging="357"/>
        <w:jc w:val="center"/>
        <w:rPr>
          <w:rFonts w:ascii="Arial" w:hAnsi="Arial" w:cs="Arial"/>
          <w:b/>
          <w:sz w:val="32"/>
          <w:szCs w:val="36"/>
        </w:rPr>
      </w:pPr>
      <w:r w:rsidRPr="001D7F8F">
        <w:rPr>
          <w:rFonts w:ascii="Arial" w:hAnsi="Arial" w:cs="Arial"/>
          <w:b/>
          <w:sz w:val="32"/>
          <w:szCs w:val="36"/>
        </w:rPr>
        <w:t>„Natur im Garten“ Plakette in Wien Hietzing</w:t>
      </w:r>
    </w:p>
    <w:p w14:paraId="4EF9C0B7" w14:textId="77777777" w:rsidR="001D7F8F" w:rsidRDefault="001D7F8F" w:rsidP="001D7F8F">
      <w:pPr>
        <w:tabs>
          <w:tab w:val="left" w:pos="3828"/>
        </w:tabs>
        <w:spacing w:after="120"/>
        <w:jc w:val="both"/>
        <w:rPr>
          <w:rFonts w:ascii="Arial" w:hAnsi="Arial" w:cs="Arial"/>
          <w:color w:val="auto"/>
          <w:szCs w:val="20"/>
        </w:rPr>
      </w:pPr>
    </w:p>
    <w:p w14:paraId="19AB35CE" w14:textId="5B1A8A81" w:rsidR="001D7F8F" w:rsidRPr="001D7F8F" w:rsidRDefault="001D7F8F" w:rsidP="001D7F8F">
      <w:pPr>
        <w:tabs>
          <w:tab w:val="left" w:pos="3828"/>
        </w:tabs>
        <w:spacing w:after="120"/>
        <w:jc w:val="both"/>
        <w:rPr>
          <w:color w:val="auto"/>
          <w:sz w:val="24"/>
          <w:szCs w:val="24"/>
        </w:rPr>
      </w:pPr>
      <w:r w:rsidRPr="001D7F8F">
        <w:rPr>
          <w:sz w:val="24"/>
          <w:szCs w:val="24"/>
        </w:rPr>
        <w:t xml:space="preserve">Die Hochschule für Agrar- und Umweltpädagogik ist langjähriger Kompetenzpartner von „Natur im Garten“. </w:t>
      </w:r>
      <w:r w:rsidRPr="001D7F8F">
        <w:rPr>
          <w:i/>
          <w:sz w:val="24"/>
          <w:szCs w:val="24"/>
        </w:rPr>
        <w:t xml:space="preserve">„Es ist eine große Ehre </w:t>
      </w:r>
      <w:proofErr w:type="gramStart"/>
      <w:r w:rsidRPr="001D7F8F">
        <w:rPr>
          <w:i/>
          <w:sz w:val="24"/>
          <w:szCs w:val="24"/>
        </w:rPr>
        <w:t>die</w:t>
      </w:r>
      <w:r w:rsidRPr="001D7F8F">
        <w:rPr>
          <w:i/>
          <w:sz w:val="24"/>
          <w:szCs w:val="24"/>
        </w:rPr>
        <w:t xml:space="preserve"> ,</w:t>
      </w:r>
      <w:r w:rsidRPr="001D7F8F">
        <w:rPr>
          <w:i/>
          <w:sz w:val="24"/>
          <w:szCs w:val="24"/>
        </w:rPr>
        <w:t>Natur</w:t>
      </w:r>
      <w:proofErr w:type="gramEnd"/>
      <w:r w:rsidRPr="001D7F8F">
        <w:rPr>
          <w:i/>
          <w:sz w:val="24"/>
          <w:szCs w:val="24"/>
        </w:rPr>
        <w:t xml:space="preserve"> im Garten‘ Plakette entgegennehmen zu dürfen, da die Lehrinhalte, wie auch die Grünraumgestaltung unserer Hochschule, den ,Natur im Garten‘ Gedanken verkörpern“</w:t>
      </w:r>
      <w:r w:rsidRPr="001D7F8F">
        <w:rPr>
          <w:sz w:val="24"/>
          <w:szCs w:val="24"/>
        </w:rPr>
        <w:t>, so Thomas Haase, Rektor der Hochschule für Agrar- und Umweltpädagogik Wien.</w:t>
      </w:r>
    </w:p>
    <w:p w14:paraId="47C86595" w14:textId="4B68F170" w:rsidR="001D7F8F" w:rsidRPr="001D7F8F" w:rsidRDefault="001D7F8F" w:rsidP="001D7F8F">
      <w:pPr>
        <w:tabs>
          <w:tab w:val="left" w:pos="3828"/>
        </w:tabs>
        <w:spacing w:after="120"/>
        <w:jc w:val="both"/>
        <w:rPr>
          <w:color w:val="auto"/>
          <w:sz w:val="24"/>
          <w:szCs w:val="24"/>
        </w:rPr>
      </w:pPr>
      <w:r w:rsidRPr="001D7F8F">
        <w:rPr>
          <w:color w:val="auto"/>
          <w:sz w:val="24"/>
          <w:szCs w:val="24"/>
        </w:rPr>
        <w:t xml:space="preserve">Verzicht auf chemisch-synthetische Pestizide und Düngemittel sowie auf Torf: diesen drei Kernkriterien von „Natur im Garten“ verschreiben sich mittlerweile europaweit fast 20.000 Naturgartenfans. </w:t>
      </w:r>
      <w:r w:rsidRPr="001D7F8F">
        <w:rPr>
          <w:i/>
          <w:color w:val="auto"/>
          <w:sz w:val="24"/>
          <w:szCs w:val="24"/>
        </w:rPr>
        <w:t>„Wir freuen uns, dass unsere erfolgreiche Umweltbewegung jetzt auch die Bundeshauptstadt erreicht hat.“</w:t>
      </w:r>
      <w:r w:rsidRPr="001D7F8F">
        <w:rPr>
          <w:sz w:val="24"/>
          <w:szCs w:val="24"/>
        </w:rPr>
        <w:t xml:space="preserve">, so Landesrat Martin </w:t>
      </w:r>
      <w:proofErr w:type="spellStart"/>
      <w:r w:rsidRPr="001D7F8F">
        <w:rPr>
          <w:sz w:val="24"/>
          <w:szCs w:val="24"/>
        </w:rPr>
        <w:t>Eichtinger</w:t>
      </w:r>
      <w:proofErr w:type="spellEnd"/>
      <w:r w:rsidRPr="001D7F8F">
        <w:rPr>
          <w:sz w:val="24"/>
          <w:szCs w:val="24"/>
        </w:rPr>
        <w:t xml:space="preserve">, der gemeinsam mit Bezirksvorsteherin Silke </w:t>
      </w:r>
      <w:proofErr w:type="spellStart"/>
      <w:r w:rsidRPr="001D7F8F">
        <w:rPr>
          <w:sz w:val="24"/>
          <w:szCs w:val="24"/>
        </w:rPr>
        <w:t>Kobald</w:t>
      </w:r>
      <w:proofErr w:type="spellEnd"/>
      <w:r w:rsidRPr="001D7F8F">
        <w:rPr>
          <w:sz w:val="24"/>
          <w:szCs w:val="24"/>
        </w:rPr>
        <w:t xml:space="preserve"> die erste „Natur im Garten“ Plakette in Hietzing an die Hochschule für Agrar- und Umweltpädagogik überreichte. </w:t>
      </w:r>
    </w:p>
    <w:p w14:paraId="6DEDE3C3" w14:textId="24405EF1" w:rsidR="001D7F8F" w:rsidRPr="001D7F8F" w:rsidRDefault="001D7F8F" w:rsidP="001D7F8F">
      <w:pPr>
        <w:tabs>
          <w:tab w:val="left" w:pos="3828"/>
        </w:tabs>
        <w:spacing w:after="120"/>
        <w:jc w:val="both"/>
        <w:rPr>
          <w:sz w:val="24"/>
          <w:szCs w:val="24"/>
        </w:rPr>
      </w:pPr>
      <w:r w:rsidRPr="001D7F8F">
        <w:rPr>
          <w:i/>
          <w:sz w:val="24"/>
          <w:szCs w:val="24"/>
        </w:rPr>
        <w:t xml:space="preserve">„Hietzing ist mit 71 Prozent Grünfläche der vegetationsreichste und damit wohl der lebenswerteste Bezirk Wiens. Ein freiwilliger Verzicht auf Düngemittel und Pestizide in privaten Gärten ist bei vielen </w:t>
      </w:r>
      <w:proofErr w:type="spellStart"/>
      <w:r w:rsidRPr="001D7F8F">
        <w:rPr>
          <w:i/>
          <w:sz w:val="24"/>
          <w:szCs w:val="24"/>
        </w:rPr>
        <w:t>Hietzingerinnen</w:t>
      </w:r>
      <w:proofErr w:type="spellEnd"/>
      <w:r w:rsidRPr="001D7F8F">
        <w:rPr>
          <w:i/>
          <w:sz w:val="24"/>
          <w:szCs w:val="24"/>
        </w:rPr>
        <w:t xml:space="preserve"> und </w:t>
      </w:r>
      <w:proofErr w:type="spellStart"/>
      <w:r w:rsidRPr="001D7F8F">
        <w:rPr>
          <w:i/>
          <w:sz w:val="24"/>
          <w:szCs w:val="24"/>
        </w:rPr>
        <w:t>Hietzingern</w:t>
      </w:r>
      <w:proofErr w:type="spellEnd"/>
      <w:r w:rsidRPr="001D7F8F">
        <w:rPr>
          <w:i/>
          <w:sz w:val="24"/>
          <w:szCs w:val="24"/>
        </w:rPr>
        <w:t xml:space="preserve"> bereits gelebte Praxis. Ich möchte durch die Unterstützung der </w:t>
      </w:r>
      <w:proofErr w:type="gramStart"/>
      <w:r w:rsidRPr="001D7F8F">
        <w:rPr>
          <w:i/>
          <w:sz w:val="24"/>
          <w:szCs w:val="24"/>
        </w:rPr>
        <w:t>Initiative ,Natur</w:t>
      </w:r>
      <w:proofErr w:type="gramEnd"/>
      <w:r w:rsidRPr="001D7F8F">
        <w:rPr>
          <w:i/>
          <w:sz w:val="24"/>
          <w:szCs w:val="24"/>
        </w:rPr>
        <w:t xml:space="preserve"> im Garten‘ das Bewusstsein für den schonenden Umgang mit unserer Lebensumwelt vor allem in Ballungsräumen stärken.“</w:t>
      </w:r>
      <w:r w:rsidRPr="001D7F8F">
        <w:rPr>
          <w:sz w:val="24"/>
          <w:szCs w:val="24"/>
        </w:rPr>
        <w:t xml:space="preserve">, so Hietzings Bezirksvorsteherin Silke </w:t>
      </w:r>
      <w:proofErr w:type="spellStart"/>
      <w:r w:rsidRPr="001D7F8F">
        <w:rPr>
          <w:sz w:val="24"/>
          <w:szCs w:val="24"/>
        </w:rPr>
        <w:t>Kobald</w:t>
      </w:r>
      <w:proofErr w:type="spellEnd"/>
      <w:r w:rsidRPr="001D7F8F">
        <w:rPr>
          <w:sz w:val="24"/>
          <w:szCs w:val="24"/>
        </w:rPr>
        <w:t>.</w:t>
      </w:r>
    </w:p>
    <w:p w14:paraId="4DD691FE" w14:textId="77777777" w:rsidR="004225E5" w:rsidRPr="001D7F8F" w:rsidRDefault="004225E5">
      <w:pPr>
        <w:jc w:val="both"/>
        <w:rPr>
          <w:b/>
          <w:bCs/>
          <w:sz w:val="24"/>
          <w:szCs w:val="24"/>
        </w:rPr>
      </w:pPr>
    </w:p>
    <w:p w14:paraId="1D071866" w14:textId="77777777" w:rsidR="004225E5" w:rsidRPr="004225E5" w:rsidRDefault="004225E5" w:rsidP="004225E5">
      <w:pPr>
        <w:spacing w:after="0" w:line="240" w:lineRule="auto"/>
      </w:pPr>
    </w:p>
    <w:p w14:paraId="5CEC38AB" w14:textId="5D41DD0D" w:rsidR="00C126BF" w:rsidRPr="008E3C03" w:rsidRDefault="00C81137">
      <w:pPr>
        <w:pStyle w:val="Flietext"/>
        <w:ind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8E3C03">
        <w:rPr>
          <w:rFonts w:ascii="Calibri" w:hAnsi="Calibri" w:cs="Calibri"/>
          <w:b/>
          <w:bCs/>
          <w:sz w:val="22"/>
          <w:szCs w:val="22"/>
        </w:rPr>
        <w:t>Kontakt:</w:t>
      </w:r>
    </w:p>
    <w:p w14:paraId="6D46EFEE" w14:textId="77777777" w:rsidR="00C126BF" w:rsidRPr="008E3C03" w:rsidRDefault="00C81137">
      <w:pPr>
        <w:pStyle w:val="Flietext"/>
        <w:ind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008E3C03">
        <w:rPr>
          <w:rFonts w:ascii="Calibri" w:hAnsi="Calibri" w:cs="Calibri"/>
          <w:b/>
          <w:bCs/>
          <w:sz w:val="22"/>
          <w:szCs w:val="22"/>
        </w:rPr>
        <w:t>DI Birgit Steininger</w:t>
      </w:r>
    </w:p>
    <w:p w14:paraId="4096EF8D" w14:textId="77777777" w:rsidR="008E3C03" w:rsidRDefault="008E3C03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  <w:r w:rsidRPr="008E3C03">
        <w:rPr>
          <w:rFonts w:ascii="Calibri" w:hAnsi="Calibri" w:cs="Calibri"/>
          <w:sz w:val="22"/>
          <w:szCs w:val="22"/>
        </w:rPr>
        <w:t>Lehrgangsleitung Masterlehrgang Green Care</w:t>
      </w:r>
    </w:p>
    <w:p w14:paraId="556F684F" w14:textId="35DED4D0" w:rsidR="00C126BF" w:rsidRPr="008E3C03" w:rsidRDefault="00C81137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  <w:r w:rsidRPr="008E3C03">
        <w:rPr>
          <w:rFonts w:ascii="Calibri" w:hAnsi="Calibri" w:cs="Calibri"/>
          <w:sz w:val="22"/>
          <w:szCs w:val="22"/>
        </w:rPr>
        <w:t>Hochschule für Agrar- und Umweltpädagogik</w:t>
      </w:r>
    </w:p>
    <w:p w14:paraId="2E017970" w14:textId="77777777" w:rsidR="00C126BF" w:rsidRPr="008E3C03" w:rsidRDefault="00C81137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8E3C03">
        <w:rPr>
          <w:rFonts w:ascii="Calibri" w:hAnsi="Calibri" w:cs="Calibri"/>
          <w:sz w:val="22"/>
          <w:szCs w:val="22"/>
        </w:rPr>
        <w:t>Angermayergasse</w:t>
      </w:r>
      <w:proofErr w:type="spellEnd"/>
      <w:r w:rsidRPr="008E3C03">
        <w:rPr>
          <w:rFonts w:ascii="Calibri" w:hAnsi="Calibri" w:cs="Calibri"/>
          <w:sz w:val="22"/>
          <w:szCs w:val="22"/>
        </w:rPr>
        <w:t xml:space="preserve"> 1, 1130 Wien</w:t>
      </w:r>
    </w:p>
    <w:p w14:paraId="573D09EA" w14:textId="77777777" w:rsidR="00C126BF" w:rsidRPr="008E3C03" w:rsidRDefault="00E13642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  <w:hyperlink r:id="rId8" w:history="1">
        <w:r w:rsidR="00C81137" w:rsidRPr="008E3C03">
          <w:rPr>
            <w:rStyle w:val="Hyperlink0"/>
            <w:rFonts w:ascii="Calibri" w:hAnsi="Calibri" w:cs="Calibri"/>
          </w:rPr>
          <w:t>birgit.steininger@agrarumweltpaedagogik.ac.at</w:t>
        </w:r>
      </w:hyperlink>
    </w:p>
    <w:p w14:paraId="5BB228BA" w14:textId="60A0E4D7" w:rsidR="00C126BF" w:rsidRDefault="00C81137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  <w:r w:rsidRPr="008E3C03">
        <w:rPr>
          <w:rFonts w:ascii="Calibri" w:hAnsi="Calibri" w:cs="Calibri"/>
          <w:sz w:val="22"/>
          <w:szCs w:val="22"/>
        </w:rPr>
        <w:t>Tel: 0664/13 575 43</w:t>
      </w:r>
    </w:p>
    <w:p w14:paraId="1777FE13" w14:textId="77777777" w:rsidR="008E3C03" w:rsidRPr="008E3C03" w:rsidRDefault="008E3C03">
      <w:pPr>
        <w:pStyle w:val="Flietext"/>
        <w:ind w:firstLine="0"/>
        <w:jc w:val="both"/>
        <w:rPr>
          <w:rFonts w:ascii="Calibri" w:hAnsi="Calibri" w:cs="Calibri"/>
          <w:sz w:val="22"/>
          <w:szCs w:val="22"/>
        </w:rPr>
      </w:pPr>
    </w:p>
    <w:p w14:paraId="1D2EF4C3" w14:textId="6AC30588" w:rsidR="008E3C03" w:rsidRPr="008E3C03" w:rsidRDefault="008E3C03" w:rsidP="008E3C03">
      <w:pPr>
        <w:rPr>
          <w:sz w:val="18"/>
          <w:szCs w:val="18"/>
        </w:rPr>
      </w:pPr>
      <w:r w:rsidRPr="008E3C03">
        <w:rPr>
          <w:sz w:val="18"/>
          <w:szCs w:val="18"/>
        </w:rPr>
        <w:t>Die Hochschule für Agrar- und Umweltpädagogik Wien ist das pädagogische Zentrum für Aus- und Weiterbildung von Lehrerinnen und Lehrern sowie Berater</w:t>
      </w:r>
      <w:r w:rsidR="00BE6526">
        <w:rPr>
          <w:sz w:val="18"/>
          <w:szCs w:val="18"/>
        </w:rPr>
        <w:t>I</w:t>
      </w:r>
      <w:r w:rsidRPr="008E3C03">
        <w:rPr>
          <w:sz w:val="18"/>
          <w:szCs w:val="18"/>
        </w:rPr>
        <w:t xml:space="preserve">nnen und Berater in land- und forstwirtschaftlichen sowie umweltpädagogischen Berufsfeldern. Sowohl der ländliche als auch der urbane österreichische Wirtschaftsraum sind zunehmend von einem strukturellen, ökologischen und gesellschaftlichen Wandel betroffen. Gut ausgebildete Menschen sind wertvolle </w:t>
      </w:r>
      <w:proofErr w:type="spellStart"/>
      <w:r w:rsidRPr="008E3C03">
        <w:rPr>
          <w:sz w:val="18"/>
          <w:szCs w:val="18"/>
        </w:rPr>
        <w:t>Mulitiplikator</w:t>
      </w:r>
      <w:r w:rsidR="00BE6526">
        <w:rPr>
          <w:sz w:val="18"/>
          <w:szCs w:val="18"/>
        </w:rPr>
        <w:t>I</w:t>
      </w:r>
      <w:r w:rsidRPr="008E3C03">
        <w:rPr>
          <w:sz w:val="18"/>
          <w:szCs w:val="18"/>
        </w:rPr>
        <w:t>nnen</w:t>
      </w:r>
      <w:proofErr w:type="spellEnd"/>
      <w:r w:rsidRPr="008E3C03">
        <w:rPr>
          <w:sz w:val="18"/>
          <w:szCs w:val="18"/>
        </w:rPr>
        <w:t xml:space="preserve"> und Multiplikatoren einer zukunftsfähigen Entwicklung.</w:t>
      </w:r>
    </w:p>
    <w:sectPr w:rsidR="008E3C03" w:rsidRPr="008E3C03"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B3AB9" w14:textId="77777777" w:rsidR="00E13642" w:rsidRDefault="00E13642">
      <w:pPr>
        <w:spacing w:after="0" w:line="240" w:lineRule="auto"/>
      </w:pPr>
      <w:r>
        <w:separator/>
      </w:r>
    </w:p>
  </w:endnote>
  <w:endnote w:type="continuationSeparator" w:id="0">
    <w:p w14:paraId="4B3052F8" w14:textId="77777777" w:rsidR="00E13642" w:rsidRDefault="00E1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08D03" w14:textId="77777777" w:rsidR="00E13642" w:rsidRDefault="00E13642">
      <w:pPr>
        <w:spacing w:after="0" w:line="240" w:lineRule="auto"/>
      </w:pPr>
      <w:r>
        <w:separator/>
      </w:r>
    </w:p>
  </w:footnote>
  <w:footnote w:type="continuationSeparator" w:id="0">
    <w:p w14:paraId="7A25D671" w14:textId="77777777" w:rsidR="00E13642" w:rsidRDefault="00E13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42C3F"/>
    <w:multiLevelType w:val="hybridMultilevel"/>
    <w:tmpl w:val="2E98E3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BF"/>
    <w:rsid w:val="000079FD"/>
    <w:rsid w:val="00033563"/>
    <w:rsid w:val="00046EB2"/>
    <w:rsid w:val="00082494"/>
    <w:rsid w:val="001D7F8F"/>
    <w:rsid w:val="001E6751"/>
    <w:rsid w:val="00221BEF"/>
    <w:rsid w:val="002228EC"/>
    <w:rsid w:val="00324A93"/>
    <w:rsid w:val="00394EF1"/>
    <w:rsid w:val="00421F3F"/>
    <w:rsid w:val="004225E5"/>
    <w:rsid w:val="004247F0"/>
    <w:rsid w:val="0044583B"/>
    <w:rsid w:val="00513344"/>
    <w:rsid w:val="005D4063"/>
    <w:rsid w:val="00732AC6"/>
    <w:rsid w:val="007C015B"/>
    <w:rsid w:val="007C5163"/>
    <w:rsid w:val="007F3629"/>
    <w:rsid w:val="00812CEA"/>
    <w:rsid w:val="008B3D97"/>
    <w:rsid w:val="008E3C03"/>
    <w:rsid w:val="009925FE"/>
    <w:rsid w:val="009F381A"/>
    <w:rsid w:val="00AB3876"/>
    <w:rsid w:val="00BE6526"/>
    <w:rsid w:val="00C126BF"/>
    <w:rsid w:val="00C34C8F"/>
    <w:rsid w:val="00C762BE"/>
    <w:rsid w:val="00C81137"/>
    <w:rsid w:val="00CC2C43"/>
    <w:rsid w:val="00D46A4D"/>
    <w:rsid w:val="00D65525"/>
    <w:rsid w:val="00E13642"/>
    <w:rsid w:val="00E932D4"/>
    <w:rsid w:val="00EF58DE"/>
    <w:rsid w:val="00F13475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1AFA"/>
  <w15:docId w15:val="{D74526CF-30F8-47BB-824B-03B3A1DF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lietext">
    <w:name w:val="Fließtext"/>
    <w:pPr>
      <w:ind w:firstLine="170"/>
    </w:pPr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2"/>
      <w:szCs w:val="22"/>
      <w:u w:val="single" w:color="0000FF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BE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StandardWeb">
    <w:name w:val="Normal (Web)"/>
    <w:basedOn w:val="Standard"/>
    <w:uiPriority w:val="99"/>
    <w:semiHidden/>
    <w:unhideWhenUsed/>
    <w:rsid w:val="002228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de-AT" w:eastAsia="de-AT"/>
    </w:rPr>
  </w:style>
  <w:style w:type="character" w:customStyle="1" w:styleId="search-item">
    <w:name w:val="search-item"/>
    <w:basedOn w:val="Absatz-Standardschriftart"/>
    <w:rsid w:val="0044583B"/>
  </w:style>
  <w:style w:type="character" w:customStyle="1" w:styleId="tlid-translation">
    <w:name w:val="tlid-translation"/>
    <w:basedOn w:val="Absatz-Standardschriftart"/>
    <w:rsid w:val="004247F0"/>
  </w:style>
  <w:style w:type="paragraph" w:styleId="Listenabsatz">
    <w:name w:val="List Paragraph"/>
    <w:basedOn w:val="Standard"/>
    <w:uiPriority w:val="34"/>
    <w:qFormat/>
    <w:rsid w:val="001D7F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.steininger@agrarumweltpaedagogik.ac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Steininger</dc:creator>
  <cp:lastModifiedBy>STEININGER Birgit</cp:lastModifiedBy>
  <cp:revision>2</cp:revision>
  <cp:lastPrinted>2019-06-25T08:30:00Z</cp:lastPrinted>
  <dcterms:created xsi:type="dcterms:W3CDTF">2019-08-26T09:49:00Z</dcterms:created>
  <dcterms:modified xsi:type="dcterms:W3CDTF">2019-08-26T09:49:00Z</dcterms:modified>
</cp:coreProperties>
</file>